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F82BC9">
      <w:pPr>
        <w:tabs>
          <w:tab w:val="left" w:pos="1080"/>
        </w:tabs>
        <w:spacing w:line="480" w:lineRule="auto"/>
        <w:contextualSpacing/>
      </w:pPr>
    </w:p>
    <w:p w:rsidR="004C613A" w:rsidRDefault="004C613A" w:rsidP="00F82BC9">
      <w:pPr>
        <w:spacing w:line="480" w:lineRule="auto"/>
        <w:contextualSpacing/>
        <w:jc w:val="center"/>
      </w:pPr>
    </w:p>
    <w:p w:rsidR="004C613A" w:rsidRDefault="004C613A" w:rsidP="00F82BC9">
      <w:pPr>
        <w:spacing w:line="480" w:lineRule="auto"/>
        <w:contextualSpacing/>
        <w:jc w:val="center"/>
      </w:pPr>
    </w:p>
    <w:p w:rsidR="00C125A1" w:rsidRDefault="00C125A1" w:rsidP="00F82BC9">
      <w:pPr>
        <w:pStyle w:val="APA"/>
        <w:contextualSpacing/>
      </w:pPr>
    </w:p>
    <w:p w:rsidR="00C125A1" w:rsidRDefault="00C125A1" w:rsidP="00F82BC9">
      <w:pPr>
        <w:pStyle w:val="APA"/>
        <w:contextualSpacing/>
      </w:pPr>
    </w:p>
    <w:p w:rsidR="00C125A1" w:rsidRDefault="00C125A1" w:rsidP="00F82BC9">
      <w:pPr>
        <w:pStyle w:val="APA"/>
        <w:contextualSpacing/>
      </w:pPr>
    </w:p>
    <w:p w:rsidR="00A93AE0" w:rsidRDefault="00A93AE0" w:rsidP="00F82BC9">
      <w:pPr>
        <w:pStyle w:val="APA"/>
        <w:contextualSpacing/>
      </w:pPr>
    </w:p>
    <w:p w:rsidR="00A93AE0" w:rsidRDefault="00A93AE0" w:rsidP="00F82BC9">
      <w:pPr>
        <w:pStyle w:val="APA"/>
        <w:contextualSpacing/>
      </w:pPr>
    </w:p>
    <w:p w:rsidR="00C125A1" w:rsidRDefault="00C125A1" w:rsidP="00F82BC9">
      <w:pPr>
        <w:pStyle w:val="APA"/>
        <w:contextualSpacing/>
      </w:pPr>
    </w:p>
    <w:p w:rsidR="00933537" w:rsidRDefault="00933537" w:rsidP="00F82BC9">
      <w:pPr>
        <w:pStyle w:val="APA"/>
        <w:contextualSpacing/>
        <w:jc w:val="center"/>
      </w:pPr>
      <w:r>
        <w:t xml:space="preserve">Behavioral Theories in </w:t>
      </w:r>
      <w:proofErr w:type="spellStart"/>
      <w:r>
        <w:t>Boyz</w:t>
      </w:r>
      <w:proofErr w:type="spellEnd"/>
      <w:r>
        <w:t xml:space="preserve"> in the Hood </w:t>
      </w:r>
    </w:p>
    <w:p w:rsidR="0086081C" w:rsidRDefault="009F7580" w:rsidP="00F82BC9">
      <w:pPr>
        <w:pStyle w:val="APA"/>
        <w:contextualSpacing/>
        <w:jc w:val="center"/>
      </w:pPr>
      <w:r>
        <w:t>Institution:</w:t>
      </w:r>
    </w:p>
    <w:p w:rsidR="009F7580" w:rsidRDefault="009F7580" w:rsidP="00F82BC9">
      <w:pPr>
        <w:pStyle w:val="APA"/>
        <w:contextualSpacing/>
        <w:jc w:val="center"/>
      </w:pPr>
      <w:r>
        <w:t>Name:</w:t>
      </w:r>
    </w:p>
    <w:p w:rsidR="00D25E78" w:rsidRPr="00DE2A6C" w:rsidRDefault="00D25E78" w:rsidP="00F82BC9">
      <w:pPr>
        <w:pStyle w:val="APA"/>
        <w:contextualSpacing/>
        <w:jc w:val="center"/>
      </w:pPr>
    </w:p>
    <w:p w:rsidR="00C65DC7" w:rsidRPr="00332748" w:rsidRDefault="00C65DC7" w:rsidP="00F82BC9">
      <w:pPr>
        <w:pStyle w:val="APA"/>
        <w:ind w:firstLine="0"/>
        <w:contextualSpacing/>
        <w:rPr>
          <w:rFonts w:eastAsia="Arial"/>
        </w:rPr>
      </w:pPr>
    </w:p>
    <w:p w:rsidR="004C613A" w:rsidRPr="009E5E6D" w:rsidRDefault="004C613A" w:rsidP="00F82BC9">
      <w:pPr>
        <w:spacing w:line="480" w:lineRule="auto"/>
        <w:contextualSpacing/>
        <w:rPr>
          <w:szCs w:val="20"/>
        </w:rPr>
      </w:pPr>
      <w:r w:rsidRPr="009E5E6D">
        <w:br w:type="page"/>
      </w:r>
    </w:p>
    <w:p w:rsidR="00202C69" w:rsidRDefault="00933537" w:rsidP="00F82BC9">
      <w:pPr>
        <w:pStyle w:val="APA"/>
        <w:contextualSpacing/>
        <w:jc w:val="center"/>
      </w:pPr>
      <w:r>
        <w:lastRenderedPageBreak/>
        <w:t xml:space="preserve">Behavioral Theories in </w:t>
      </w:r>
      <w:proofErr w:type="spellStart"/>
      <w:r>
        <w:t>Boyz</w:t>
      </w:r>
      <w:proofErr w:type="spellEnd"/>
      <w:r>
        <w:t xml:space="preserve"> in the Hood </w:t>
      </w:r>
    </w:p>
    <w:p w:rsidR="004D2B5F" w:rsidRPr="004D2B5F" w:rsidRDefault="004D2B5F" w:rsidP="00F82BC9">
      <w:pPr>
        <w:pStyle w:val="APA"/>
        <w:contextualSpacing/>
        <w:jc w:val="both"/>
        <w:rPr>
          <w:szCs w:val="24"/>
        </w:rPr>
      </w:pPr>
      <w:r w:rsidRPr="004D2B5F">
        <w:rPr>
          <w:szCs w:val="24"/>
        </w:rPr>
        <w:t xml:space="preserve">In the movie, </w:t>
      </w:r>
      <w:proofErr w:type="spellStart"/>
      <w:r w:rsidRPr="004D2B5F">
        <w:rPr>
          <w:szCs w:val="24"/>
        </w:rPr>
        <w:t>Boyz</w:t>
      </w:r>
      <w:proofErr w:type="spellEnd"/>
      <w:r w:rsidRPr="004D2B5F">
        <w:rPr>
          <w:szCs w:val="24"/>
        </w:rPr>
        <w:t xml:space="preserve"> in the Hood by Singleton (1991), the director tries to depict social deviance that has influenced Doughboy together with his colleagues. The reflection of the movie and more especially the criminal behavior of the boys can be well understood using the deviance known as the conflict theory (Banks, 2015). The theory in the context of deviance tries to explain that engagement in deviant behavior is usually influenced by the certain social condition. It is usually an attempt to stop the unequal access to the various economic and social opportunities and resources which are usually enjoyed by those in power and with certain social control.  The South Central of Los Angeles is presented as notorious following its street crimes and urban decay.  This point is regarded as </w:t>
      </w:r>
      <w:proofErr w:type="gramStart"/>
      <w:r w:rsidRPr="004D2B5F">
        <w:rPr>
          <w:szCs w:val="24"/>
        </w:rPr>
        <w:t>the  center</w:t>
      </w:r>
      <w:proofErr w:type="gramEnd"/>
      <w:r w:rsidRPr="004D2B5F">
        <w:rPr>
          <w:szCs w:val="24"/>
        </w:rPr>
        <w:t xml:space="preserve"> for gang violence  and poverty in the entire city of L.A since it is the place of birth for various popular gangs which includes the ‘Blood’ and the ‘Crips.’ It is the place however known for its low-income minorities (Jeffries &amp; Jeffries, 2017). The Father of Trey exemplifies by saying that the reason why there is a gun shop located at every corner of the street just like any other liquor shop around is that the intention is for people to kill themselves.</w:t>
      </w:r>
    </w:p>
    <w:p w:rsidR="004D2B5F" w:rsidRPr="004D2B5F" w:rsidRDefault="004D2B5F" w:rsidP="00F82BC9">
      <w:pPr>
        <w:pStyle w:val="APA"/>
        <w:contextualSpacing/>
        <w:jc w:val="both"/>
        <w:rPr>
          <w:szCs w:val="24"/>
        </w:rPr>
      </w:pPr>
      <w:r w:rsidRPr="004D2B5F">
        <w:rPr>
          <w:szCs w:val="24"/>
        </w:rPr>
        <w:t xml:space="preserve">Moreover, he adds that the best way of destroying people is taking the ability to multiply/ reproduce. Dalton Conley explains the social control theory as the concept which tries to explain the way people’s feelings, behaviors, experience, and thoughts are usually regulated in any social system (Le Shorn, 2018). Tre’s father explains how the people perceived to have social control in the various social systems ends to find ways of maintaining and expanding their power. While already troubled with sounds from the neighborhood of Crenshaw from guns, and the bright light coming from the helicopters that have been patrolling at night, most of the American-Americans have difficulties in escaping such difficult conditions prevalent in a capitalism-based society. In </w:t>
      </w:r>
      <w:r w:rsidRPr="004D2B5F">
        <w:rPr>
          <w:szCs w:val="24"/>
        </w:rPr>
        <w:lastRenderedPageBreak/>
        <w:t xml:space="preserve">such a society, those in power always ensure that the </w:t>
      </w:r>
      <w:proofErr w:type="spellStart"/>
      <w:r w:rsidRPr="004D2B5F">
        <w:rPr>
          <w:szCs w:val="24"/>
        </w:rPr>
        <w:t>weath</w:t>
      </w:r>
      <w:proofErr w:type="spellEnd"/>
      <w:r w:rsidRPr="004D2B5F">
        <w:rPr>
          <w:szCs w:val="24"/>
        </w:rPr>
        <w:t xml:space="preserve"> people in the society continue to be power (</w:t>
      </w:r>
      <w:proofErr w:type="spellStart"/>
      <w:r w:rsidRPr="004D2B5F">
        <w:rPr>
          <w:szCs w:val="24"/>
        </w:rPr>
        <w:t>Omerbas</w:t>
      </w:r>
      <w:proofErr w:type="spellEnd"/>
      <w:r w:rsidRPr="004D2B5F">
        <w:rPr>
          <w:szCs w:val="24"/>
        </w:rPr>
        <w:t>, 2018).  These societies are also reliant on aggressive economic and social interaction forms and also upon inequalities in the allocation of the various social resources within a community.</w:t>
      </w:r>
    </w:p>
    <w:p w:rsidR="004D2B5F" w:rsidRPr="004D2B5F" w:rsidRDefault="004D2B5F" w:rsidP="00F82BC9">
      <w:pPr>
        <w:pStyle w:val="APA"/>
        <w:contextualSpacing/>
        <w:jc w:val="both"/>
        <w:rPr>
          <w:szCs w:val="24"/>
        </w:rPr>
      </w:pPr>
      <w:r w:rsidRPr="004D2B5F">
        <w:rPr>
          <w:szCs w:val="24"/>
        </w:rPr>
        <w:t xml:space="preserve">Economic security is therefore guaranteed in the capitalist society where there are inequalities against African Americans. The black family in the movie is the main challenging structural element.  The movie shows the escalating black family termination in the South Central, L.A. this is evident through the character of Brenda Baker  who feels it important to show favor for her younger son ( Ricky Baker) over the older on  (Darin ‘Doughboy’ Baker) as compelled by the economic structure  that dominates the family situation. Brenda believes that her only hope of shifting into a more favorable position in the economic system ( capitalist), is in Ricky who is a star and a student-athlete holds potential for not only being the superstar college athlete, but also capable of becoming a professional athlete.  Due to the lack of social and economic opportunity in </w:t>
      </w:r>
      <w:proofErr w:type="gramStart"/>
      <w:r w:rsidRPr="004D2B5F">
        <w:rPr>
          <w:szCs w:val="24"/>
        </w:rPr>
        <w:t>South  Central</w:t>
      </w:r>
      <w:proofErr w:type="gramEnd"/>
      <w:r w:rsidRPr="004D2B5F">
        <w:rPr>
          <w:szCs w:val="24"/>
        </w:rPr>
        <w:t xml:space="preserve"> L.A, Brenda, with an absent father is forced to favor her child.  She chooses Darrin as her </w:t>
      </w:r>
      <w:proofErr w:type="gramStart"/>
      <w:r w:rsidRPr="004D2B5F">
        <w:rPr>
          <w:szCs w:val="24"/>
        </w:rPr>
        <w:t>‘waste’  and</w:t>
      </w:r>
      <w:proofErr w:type="gramEnd"/>
      <w:r w:rsidRPr="004D2B5F">
        <w:rPr>
          <w:szCs w:val="24"/>
        </w:rPr>
        <w:t xml:space="preserve"> her financial investment being Ricky. In other words, she sacrifices Darren for Ricky. It is unfortunate that both Ricky and Darren dies at the end of the movie (Banks, 2015). This, however, is a symbol of how it is critical for the unity within the family and the danger of a society which has a capitalist economy. </w:t>
      </w:r>
    </w:p>
    <w:p w:rsidR="004D2B5F" w:rsidRPr="004D2B5F" w:rsidRDefault="004D2B5F" w:rsidP="00F82BC9">
      <w:pPr>
        <w:pStyle w:val="APA"/>
        <w:contextualSpacing/>
        <w:jc w:val="both"/>
        <w:rPr>
          <w:szCs w:val="24"/>
        </w:rPr>
      </w:pPr>
      <w:r w:rsidRPr="004D2B5F">
        <w:rPr>
          <w:szCs w:val="24"/>
        </w:rPr>
        <w:t xml:space="preserve">The concept behind misrepresentation and labeling of the African-American is an issue that the director of the movie has addressed throughout the film (Banks, 2015). He puts emphasis on the fact that the African-American in the community is usually misrepresented and despised both in the society and the different media. The entire movie has the main characters representing people from the African-American community.  They are all connected by the fact </w:t>
      </w:r>
      <w:r w:rsidRPr="004D2B5F">
        <w:rPr>
          <w:szCs w:val="24"/>
        </w:rPr>
        <w:lastRenderedPageBreak/>
        <w:t>that has the same social issues that are affecting their lives regardless of their different personalities. The labeling theory is shown through Brenda, the moth of Ricky and Doughboy. Her lack of general interest and the way she viewed life has culminated in the paths taken by both her sons. A family usually play a critical role in the process of labeling a youth. Doughboy and rick are from different biological fathers.  The father to Doughboy is presented as lazy and uninspired with the two qualities being reflected in his lifestyle. Brenda seems to favor Ricky than Doughboy. She reacts well to him because she believes he is the future ticket for her to get out of South Central Los Angeles. She believes that Ricky will go to college and eventually become drafted by NFL which could translate a better life ahead of her and plenty of dollars. She believes that Doughboy will amount to nothing (</w:t>
      </w:r>
      <w:proofErr w:type="spellStart"/>
      <w:r w:rsidRPr="004D2B5F">
        <w:rPr>
          <w:szCs w:val="24"/>
        </w:rPr>
        <w:t>Omerbas</w:t>
      </w:r>
      <w:proofErr w:type="spellEnd"/>
      <w:r w:rsidRPr="004D2B5F">
        <w:rPr>
          <w:szCs w:val="24"/>
        </w:rPr>
        <w:t xml:space="preserve">, 2018). Labeling theory is depicted by Brenda installing the feelings of being worthless instead of counteracting them some core values that would be of help to bettering and improving her life and that of her children. </w:t>
      </w:r>
    </w:p>
    <w:p w:rsidR="004D2B5F" w:rsidRPr="004D2B5F" w:rsidRDefault="004D2B5F" w:rsidP="00F82BC9">
      <w:pPr>
        <w:pStyle w:val="APA"/>
        <w:contextualSpacing/>
        <w:jc w:val="both"/>
        <w:rPr>
          <w:szCs w:val="24"/>
        </w:rPr>
      </w:pPr>
      <w:r w:rsidRPr="004D2B5F">
        <w:rPr>
          <w:szCs w:val="24"/>
        </w:rPr>
        <w:t xml:space="preserve">Additionally, the misrepresentation and labeling of characters is reflected in the film itself as Boys and the Hood. The movie is labeled as a gang and hood movie which is a misrepresentation itself (Banks, 2015). I believe that this film is not a gang, movies since the director, Singleton also does not emphasize it. His characters do not represent a gang movie nor are they active gang members. Trey and his colleagues are only youth who enjoys the company of one another as well as hanging out on their houses’ front porches. Also, Tre and his colleagues are doing what exactly </w:t>
      </w:r>
      <w:proofErr w:type="gramStart"/>
      <w:r w:rsidRPr="004D2B5F">
        <w:rPr>
          <w:szCs w:val="24"/>
        </w:rPr>
        <w:t>would youth, and an adolescent</w:t>
      </w:r>
      <w:proofErr w:type="gramEnd"/>
      <w:r w:rsidRPr="004D2B5F">
        <w:rPr>
          <w:szCs w:val="24"/>
        </w:rPr>
        <w:t xml:space="preserve"> would do such a going out, dating and having fun (Le Shorn, 2018). All of them, however, is the normal social life aspects that every teenager would go through regardless of their background.</w:t>
      </w:r>
    </w:p>
    <w:p w:rsidR="004D2B5F" w:rsidRPr="004D2B5F" w:rsidRDefault="004D2B5F" w:rsidP="00F82BC9">
      <w:pPr>
        <w:pStyle w:val="APA"/>
        <w:contextualSpacing/>
        <w:jc w:val="both"/>
        <w:rPr>
          <w:szCs w:val="24"/>
        </w:rPr>
      </w:pPr>
      <w:r w:rsidRPr="004D2B5F">
        <w:rPr>
          <w:szCs w:val="24"/>
        </w:rPr>
        <w:t xml:space="preserve">Earlier in the movie, Trey’s house is burgled, and his father proceeds to call the police. Two of them, one black and the other one white showed up (Le Shorn, 2018). When the police </w:t>
      </w:r>
      <w:r w:rsidRPr="004D2B5F">
        <w:rPr>
          <w:szCs w:val="24"/>
        </w:rPr>
        <w:lastRenderedPageBreak/>
        <w:t xml:space="preserve">officers insult furious, Trey’s father tries to imply that all the black males are equal and all the same by asking the officer what the problem is.  The officer, however, responds rudely and furiously. This is a clear indication that class is not defined or rather based on race since even the black police officer feels that he is more superior </w:t>
      </w:r>
      <w:proofErr w:type="gramStart"/>
      <w:r w:rsidRPr="004D2B5F">
        <w:rPr>
          <w:szCs w:val="24"/>
        </w:rPr>
        <w:t>than</w:t>
      </w:r>
      <w:proofErr w:type="gramEnd"/>
      <w:r w:rsidRPr="004D2B5F">
        <w:rPr>
          <w:szCs w:val="24"/>
        </w:rPr>
        <w:t xml:space="preserve"> other males who are black.  This officer later appears in the film where Ricky and Trey are pulled over without genuine reason. The officer threatens Trey by putting a gun on Trey’s head without any apparent reason or evidence to support that Trey was involved in the crime. This character portrayed shows that the higher class in the society is not only for the rich white people but also for the rich people (Jeffries &amp; Jeffries, 2017). The African American officer was an oppressor too. Although he is black</w:t>
      </w:r>
      <w:proofErr w:type="gramStart"/>
      <w:r w:rsidRPr="004D2B5F">
        <w:rPr>
          <w:szCs w:val="24"/>
        </w:rPr>
        <w:t>,  he</w:t>
      </w:r>
      <w:proofErr w:type="gramEnd"/>
      <w:r w:rsidRPr="004D2B5F">
        <w:rPr>
          <w:szCs w:val="24"/>
        </w:rPr>
        <w:t xml:space="preserve"> is treating his fellows with the contempt which is usually linked with the white or the dominating class. </w:t>
      </w:r>
    </w:p>
    <w:p w:rsidR="004D2B5F" w:rsidRPr="004D2B5F" w:rsidRDefault="004D2B5F" w:rsidP="00F82BC9">
      <w:pPr>
        <w:pStyle w:val="APA"/>
        <w:contextualSpacing/>
        <w:jc w:val="both"/>
        <w:rPr>
          <w:szCs w:val="24"/>
        </w:rPr>
      </w:pPr>
      <w:r w:rsidRPr="004D2B5F">
        <w:rPr>
          <w:szCs w:val="24"/>
        </w:rPr>
        <w:t>The movie generally shows a brief description and a strong message for the movie depicting certain strong values for our society (</w:t>
      </w:r>
      <w:proofErr w:type="spellStart"/>
      <w:r w:rsidRPr="004D2B5F">
        <w:rPr>
          <w:szCs w:val="24"/>
        </w:rPr>
        <w:t>Omerbas</w:t>
      </w:r>
      <w:proofErr w:type="spellEnd"/>
      <w:r w:rsidRPr="004D2B5F">
        <w:rPr>
          <w:szCs w:val="24"/>
        </w:rPr>
        <w:t>, 2018). Explaining the portrayal of a society that is desperate where the blacks in the society occupy a lower status on the social systems, there is a need to understand the mentioned theories.  The movies that Trey who is the primary character in the film has his father as one who strongly guides and influences his growth at his young age. Through the involvement of his father in his life, he is able to learn dedication and responsibility and manages to avoid falling victim of the social issues that were affecting his friends of the same age. On the other hand, however, Doughboy, a friend to Trey do not have a father in his life (Jeffries &amp; Jeffries, 2017). He has her mother throughout who favors his younger brother over him.</w:t>
      </w:r>
    </w:p>
    <w:p w:rsidR="00127D77" w:rsidRDefault="004D2B5F" w:rsidP="00F82BC9">
      <w:pPr>
        <w:pStyle w:val="APA"/>
        <w:contextualSpacing/>
        <w:jc w:val="both"/>
        <w:rPr>
          <w:szCs w:val="24"/>
        </w:rPr>
      </w:pPr>
      <w:r w:rsidRPr="004D2B5F">
        <w:rPr>
          <w:szCs w:val="24"/>
        </w:rPr>
        <w:t xml:space="preserve">Essentially, the behavior of a boy and his future can only be analyzed and observed using both labeling and control theory (Jeffries &amp; Jeffries, 2017). The lives of the two boys are </w:t>
      </w:r>
      <w:r w:rsidRPr="004D2B5F">
        <w:rPr>
          <w:szCs w:val="24"/>
        </w:rPr>
        <w:lastRenderedPageBreak/>
        <w:t xml:space="preserve">analyzed using the labeling theory. It can be possible to understand their different behaviors. The theory states that if a person is called or told who he or she is, it is likely that the person will start acting in that manner.  Doughboy eventually involves himself in gang-related violence because of lack of an influential and caring mother or lack of a father. He eventually falls to the violence cycle of the neighborhood. To sum up, </w:t>
      </w:r>
      <w:proofErr w:type="gramStart"/>
      <w:r w:rsidRPr="004D2B5F">
        <w:rPr>
          <w:szCs w:val="24"/>
        </w:rPr>
        <w:t>The</w:t>
      </w:r>
      <w:proofErr w:type="gramEnd"/>
      <w:r w:rsidRPr="004D2B5F">
        <w:rPr>
          <w:szCs w:val="24"/>
        </w:rPr>
        <w:t xml:space="preserve"> director of the movie has demonstrated how the prevailing economic structure in our society, capitalism and the discussed social theories are usually dangerous to most people more especially for the Black people who live in impoverished life conditions (Jeffries &amp; Jeffries, 2017). The movie is essentially a message to all people living in America to be aware of what really happens in the neighborhoods and look for ways to eliminate the issues. Stop killing one another and promote peace.</w:t>
      </w: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127D77" w:rsidRDefault="00127D77" w:rsidP="00F82BC9">
      <w:pPr>
        <w:pStyle w:val="APA"/>
        <w:contextualSpacing/>
        <w:rPr>
          <w:szCs w:val="24"/>
        </w:rPr>
      </w:pPr>
    </w:p>
    <w:p w:rsidR="004D2B5F" w:rsidRDefault="004D2B5F" w:rsidP="00F82BC9">
      <w:pPr>
        <w:pStyle w:val="APA"/>
        <w:ind w:firstLine="0"/>
        <w:contextualSpacing/>
      </w:pPr>
    </w:p>
    <w:p w:rsidR="004D2B5F" w:rsidRPr="00552DB5" w:rsidRDefault="004D2B5F" w:rsidP="00F82BC9">
      <w:pPr>
        <w:pStyle w:val="APA"/>
        <w:ind w:firstLine="0"/>
        <w:contextualSpacing/>
      </w:pPr>
    </w:p>
    <w:p w:rsidR="004371B5" w:rsidRDefault="00C03E65" w:rsidP="00F82BC9">
      <w:pPr>
        <w:pStyle w:val="APA"/>
        <w:contextualSpacing/>
        <w:jc w:val="center"/>
        <w:rPr>
          <w:szCs w:val="24"/>
        </w:rPr>
      </w:pPr>
      <w:r w:rsidRPr="00EB7C69">
        <w:rPr>
          <w:szCs w:val="24"/>
        </w:rPr>
        <w:lastRenderedPageBreak/>
        <w:t>References</w:t>
      </w:r>
    </w:p>
    <w:p w:rsidR="00A621BF" w:rsidRPr="00C95B58" w:rsidRDefault="00A621BF" w:rsidP="00F82BC9">
      <w:pPr>
        <w:tabs>
          <w:tab w:val="left" w:pos="1189"/>
          <w:tab w:val="left" w:pos="2127"/>
          <w:tab w:val="left" w:pos="3420"/>
          <w:tab w:val="right" w:pos="9360"/>
        </w:tabs>
        <w:spacing w:line="480" w:lineRule="auto"/>
        <w:ind w:left="720" w:hanging="720"/>
        <w:contextualSpacing/>
        <w:jc w:val="both"/>
        <w:rPr>
          <w:color w:val="222222"/>
          <w:shd w:val="clear" w:color="auto" w:fill="FFFFFF"/>
        </w:rPr>
      </w:pPr>
      <w:r w:rsidRPr="00C95B58">
        <w:rPr>
          <w:color w:val="222222"/>
          <w:shd w:val="clear" w:color="auto" w:fill="FFFFFF"/>
        </w:rPr>
        <w:t>Banks, J. (2015). Gangsters and wheelchairs: Urban teachers’ perceptions of disability, race and gender. </w:t>
      </w:r>
      <w:r w:rsidRPr="00C95B58">
        <w:rPr>
          <w:i/>
          <w:iCs/>
          <w:color w:val="222222"/>
          <w:shd w:val="clear" w:color="auto" w:fill="FFFFFF"/>
        </w:rPr>
        <w:t>Disability &amp; Society</w:t>
      </w:r>
      <w:r w:rsidRPr="00C95B58">
        <w:rPr>
          <w:color w:val="222222"/>
          <w:shd w:val="clear" w:color="auto" w:fill="FFFFFF"/>
        </w:rPr>
        <w:t>, </w:t>
      </w:r>
      <w:r w:rsidRPr="00C95B58">
        <w:rPr>
          <w:i/>
          <w:iCs/>
          <w:color w:val="222222"/>
          <w:shd w:val="clear" w:color="auto" w:fill="FFFFFF"/>
        </w:rPr>
        <w:t>30</w:t>
      </w:r>
      <w:r w:rsidRPr="00C95B58">
        <w:rPr>
          <w:color w:val="222222"/>
          <w:shd w:val="clear" w:color="auto" w:fill="FFFFFF"/>
        </w:rPr>
        <w:t>(4), 569-582.</w:t>
      </w:r>
    </w:p>
    <w:p w:rsidR="00A621BF" w:rsidRPr="00C95B58" w:rsidRDefault="00A621BF" w:rsidP="00F82BC9">
      <w:pPr>
        <w:tabs>
          <w:tab w:val="left" w:pos="1189"/>
          <w:tab w:val="left" w:pos="2127"/>
          <w:tab w:val="left" w:pos="3420"/>
          <w:tab w:val="right" w:pos="9360"/>
        </w:tabs>
        <w:spacing w:line="480" w:lineRule="auto"/>
        <w:ind w:left="720" w:hanging="720"/>
        <w:contextualSpacing/>
        <w:jc w:val="both"/>
        <w:rPr>
          <w:color w:val="222222"/>
          <w:shd w:val="clear" w:color="auto" w:fill="FFFFFF"/>
        </w:rPr>
      </w:pPr>
      <w:r w:rsidRPr="00C95B58">
        <w:rPr>
          <w:color w:val="222222"/>
          <w:shd w:val="clear" w:color="auto" w:fill="FFFFFF"/>
        </w:rPr>
        <w:t>Jeffries, D., &amp; Jeffries, R. (2017). Marxist Materialism and Critical Race Theory: A Comparative Analysis of Media and Cultural Influence on the Formation of Stereotypes and Proliferation of Police Brutality against Black Men. </w:t>
      </w:r>
      <w:r w:rsidRPr="00C95B58">
        <w:rPr>
          <w:i/>
          <w:iCs/>
          <w:color w:val="222222"/>
          <w:shd w:val="clear" w:color="auto" w:fill="FFFFFF"/>
        </w:rPr>
        <w:t>Spectrum: A Journal on Black Men</w:t>
      </w:r>
      <w:r w:rsidRPr="00C95B58">
        <w:rPr>
          <w:color w:val="222222"/>
          <w:shd w:val="clear" w:color="auto" w:fill="FFFFFF"/>
        </w:rPr>
        <w:t>, </w:t>
      </w:r>
      <w:r w:rsidRPr="00C95B58">
        <w:rPr>
          <w:i/>
          <w:iCs/>
          <w:color w:val="222222"/>
          <w:shd w:val="clear" w:color="auto" w:fill="FFFFFF"/>
        </w:rPr>
        <w:t>5</w:t>
      </w:r>
      <w:r w:rsidRPr="00C95B58">
        <w:rPr>
          <w:color w:val="222222"/>
          <w:shd w:val="clear" w:color="auto" w:fill="FFFFFF"/>
        </w:rPr>
        <w:t>(2), 1-22.</w:t>
      </w:r>
    </w:p>
    <w:p w:rsidR="00EB7C69" w:rsidRPr="00C95B58" w:rsidRDefault="00A621BF" w:rsidP="00F82BC9">
      <w:pPr>
        <w:tabs>
          <w:tab w:val="left" w:pos="1189"/>
          <w:tab w:val="left" w:pos="2127"/>
          <w:tab w:val="left" w:pos="3420"/>
          <w:tab w:val="right" w:pos="9360"/>
        </w:tabs>
        <w:spacing w:line="480" w:lineRule="auto"/>
        <w:ind w:left="720" w:hanging="720"/>
        <w:contextualSpacing/>
        <w:jc w:val="both"/>
        <w:rPr>
          <w:color w:val="222222"/>
          <w:shd w:val="clear" w:color="auto" w:fill="FFFFFF"/>
        </w:rPr>
      </w:pPr>
      <w:r w:rsidRPr="00C95B58">
        <w:rPr>
          <w:color w:val="222222"/>
          <w:shd w:val="clear" w:color="auto" w:fill="FFFFFF"/>
        </w:rPr>
        <w:t xml:space="preserve">Le Shorn, S. B. (2018). </w:t>
      </w:r>
      <w:proofErr w:type="spellStart"/>
      <w:r w:rsidRPr="00C95B58">
        <w:rPr>
          <w:color w:val="222222"/>
          <w:shd w:val="clear" w:color="auto" w:fill="FFFFFF"/>
        </w:rPr>
        <w:t>Boyz</w:t>
      </w:r>
      <w:proofErr w:type="spellEnd"/>
      <w:r w:rsidRPr="00C95B58">
        <w:rPr>
          <w:color w:val="222222"/>
          <w:shd w:val="clear" w:color="auto" w:fill="FFFFFF"/>
        </w:rPr>
        <w:t xml:space="preserve"> n the Hood and the Marginalization of Black Adolescent Males. </w:t>
      </w:r>
      <w:r w:rsidRPr="00C95B58">
        <w:rPr>
          <w:i/>
          <w:iCs/>
          <w:color w:val="222222"/>
          <w:shd w:val="clear" w:color="auto" w:fill="FFFFFF"/>
        </w:rPr>
        <w:t>Journal of Underrepresented and Minority Progress</w:t>
      </w:r>
      <w:r w:rsidRPr="00C95B58">
        <w:rPr>
          <w:color w:val="222222"/>
          <w:shd w:val="clear" w:color="auto" w:fill="FFFFFF"/>
        </w:rPr>
        <w:t>, </w:t>
      </w:r>
      <w:r w:rsidRPr="00C95B58">
        <w:rPr>
          <w:i/>
          <w:iCs/>
          <w:color w:val="222222"/>
          <w:shd w:val="clear" w:color="auto" w:fill="FFFFFF"/>
        </w:rPr>
        <w:t>2</w:t>
      </w:r>
      <w:r w:rsidRPr="00C95B58">
        <w:rPr>
          <w:color w:val="222222"/>
          <w:shd w:val="clear" w:color="auto" w:fill="FFFFFF"/>
        </w:rPr>
        <w:t>(1), 106-111.</w:t>
      </w:r>
    </w:p>
    <w:p w:rsidR="007B0105" w:rsidRPr="00C95B58" w:rsidRDefault="007B0105" w:rsidP="00F82BC9">
      <w:pPr>
        <w:tabs>
          <w:tab w:val="left" w:pos="1189"/>
          <w:tab w:val="left" w:pos="2127"/>
          <w:tab w:val="left" w:pos="3420"/>
          <w:tab w:val="right" w:pos="9360"/>
        </w:tabs>
        <w:spacing w:line="480" w:lineRule="auto"/>
        <w:ind w:left="720" w:hanging="720"/>
        <w:contextualSpacing/>
        <w:jc w:val="both"/>
        <w:rPr>
          <w:color w:val="222222"/>
          <w:shd w:val="clear" w:color="auto" w:fill="FFFFFF"/>
        </w:rPr>
      </w:pPr>
      <w:proofErr w:type="spellStart"/>
      <w:r w:rsidRPr="00C95B58">
        <w:rPr>
          <w:color w:val="222222"/>
          <w:shd w:val="clear" w:color="auto" w:fill="FFFFFF"/>
        </w:rPr>
        <w:t>Omerbas</w:t>
      </w:r>
      <w:proofErr w:type="spellEnd"/>
      <w:r w:rsidRPr="00C95B58">
        <w:rPr>
          <w:color w:val="222222"/>
          <w:shd w:val="clear" w:color="auto" w:fill="FFFFFF"/>
        </w:rPr>
        <w:t xml:space="preserve">, A. C. (2018). A Specter is </w:t>
      </w:r>
      <w:proofErr w:type="gramStart"/>
      <w:r w:rsidRPr="00C95B58">
        <w:rPr>
          <w:color w:val="222222"/>
          <w:shd w:val="clear" w:color="auto" w:fill="FFFFFF"/>
        </w:rPr>
        <w:t>Haunting</w:t>
      </w:r>
      <w:proofErr w:type="gramEnd"/>
      <w:r w:rsidRPr="00C95B58">
        <w:rPr>
          <w:color w:val="222222"/>
          <w:shd w:val="clear" w:color="auto" w:fill="FFFFFF"/>
        </w:rPr>
        <w:t xml:space="preserve"> the Hood: Traces of Socialism in Rap Music. </w:t>
      </w:r>
      <w:r w:rsidRPr="00C95B58">
        <w:rPr>
          <w:i/>
          <w:iCs/>
          <w:color w:val="222222"/>
          <w:shd w:val="clear" w:color="auto" w:fill="FFFFFF"/>
        </w:rPr>
        <w:t>Journal of Communication</w:t>
      </w:r>
      <w:r w:rsidRPr="00C95B58">
        <w:rPr>
          <w:color w:val="222222"/>
          <w:shd w:val="clear" w:color="auto" w:fill="FFFFFF"/>
        </w:rPr>
        <w:t>, </w:t>
      </w:r>
      <w:r w:rsidRPr="00C95B58">
        <w:rPr>
          <w:i/>
          <w:iCs/>
          <w:color w:val="222222"/>
          <w:shd w:val="clear" w:color="auto" w:fill="FFFFFF"/>
        </w:rPr>
        <w:t>2</w:t>
      </w:r>
      <w:r w:rsidRPr="00C95B58">
        <w:rPr>
          <w:color w:val="222222"/>
          <w:shd w:val="clear" w:color="auto" w:fill="FFFFFF"/>
        </w:rPr>
        <w:t>(1), 1-12.</w:t>
      </w:r>
      <w:bookmarkStart w:id="0" w:name="_GoBack"/>
      <w:bookmarkEnd w:id="0"/>
    </w:p>
    <w:sectPr w:rsidR="007B0105" w:rsidRPr="00C95B5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EC5" w:rsidRDefault="005E5EC5">
      <w:r>
        <w:separator/>
      </w:r>
    </w:p>
  </w:endnote>
  <w:endnote w:type="continuationSeparator" w:id="0">
    <w:p w:rsidR="005E5EC5" w:rsidRDefault="005E5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EC5" w:rsidRDefault="005E5EC5">
      <w:r>
        <w:separator/>
      </w:r>
    </w:p>
  </w:footnote>
  <w:footnote w:type="continuationSeparator" w:id="0">
    <w:p w:rsidR="005E5EC5" w:rsidRDefault="005E5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45C79">
      <w:trPr>
        <w:trHeight w:val="270"/>
      </w:trPr>
      <w:tc>
        <w:tcPr>
          <w:tcW w:w="4500" w:type="pct"/>
          <w:shd w:val="clear" w:color="auto" w:fill="auto"/>
        </w:tcPr>
        <w:p w:rsidR="001C72F9" w:rsidRPr="00957E9D" w:rsidRDefault="00933537" w:rsidP="0054628F">
          <w:pPr>
            <w:pStyle w:val="Header"/>
          </w:pPr>
          <w:r>
            <w:t>BEHAVIORAL THEORIES IN BOYZ IN THE HOOD</w:t>
          </w:r>
        </w:p>
      </w:tc>
      <w:tc>
        <w:tcPr>
          <w:tcW w:w="2500" w:type="pct"/>
          <w:shd w:val="clear" w:color="auto" w:fill="auto"/>
        </w:tcPr>
        <w:p w:rsidR="001C72F9" w:rsidRDefault="005E5EC5" w:rsidP="00957E9D">
          <w:pPr>
            <w:pStyle w:val="Header"/>
            <w:jc w:val="right"/>
          </w:pPr>
          <w:r>
            <w:rPr>
              <w:noProof/>
            </w:rPr>
            <w:fldChar w:fldCharType="begin"/>
          </w:r>
          <w:r>
            <w:rPr>
              <w:noProof/>
            </w:rPr>
            <w:instrText xml:space="preserve"> PAGE  \* MERGEFORMAT </w:instrText>
          </w:r>
          <w:r>
            <w:rPr>
              <w:noProof/>
            </w:rPr>
            <w:fldChar w:fldCharType="separate"/>
          </w:r>
          <w:r w:rsidR="006E4D57">
            <w:rPr>
              <w:noProof/>
            </w:rPr>
            <w:t>7</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57E9D">
      <w:tc>
        <w:tcPr>
          <w:tcW w:w="4500" w:type="pct"/>
          <w:shd w:val="clear" w:color="auto" w:fill="auto"/>
        </w:tcPr>
        <w:p w:rsidR="001C72F9" w:rsidRPr="00350AB5" w:rsidRDefault="001C72F9" w:rsidP="00933537">
          <w:r>
            <w:t>R</w:t>
          </w:r>
          <w:r w:rsidR="0025564B">
            <w:t>unning h</w:t>
          </w:r>
          <w:r>
            <w:t xml:space="preserve">ead: </w:t>
          </w:r>
          <w:r w:rsidR="00933537">
            <w:t>BEHAVIORAL THEORIES IN BOYZ IN THE HOOD</w:t>
          </w:r>
        </w:p>
      </w:tc>
      <w:tc>
        <w:tcPr>
          <w:tcW w:w="2500" w:type="pct"/>
          <w:shd w:val="clear" w:color="auto" w:fill="auto"/>
        </w:tcPr>
        <w:p w:rsidR="001C72F9" w:rsidRDefault="005E5EC5" w:rsidP="00957E9D">
          <w:pPr>
            <w:pStyle w:val="Header"/>
            <w:jc w:val="right"/>
          </w:pPr>
          <w:r>
            <w:rPr>
              <w:noProof/>
            </w:rPr>
            <w:fldChar w:fldCharType="begin"/>
          </w:r>
          <w:r>
            <w:rPr>
              <w:noProof/>
            </w:rPr>
            <w:instrText xml:space="preserve"> PA</w:instrText>
          </w:r>
          <w:r>
            <w:rPr>
              <w:noProof/>
            </w:rPr>
            <w:instrText xml:space="preserve">GE  \* MERGEFORMAT </w:instrText>
          </w:r>
          <w:r>
            <w:rPr>
              <w:noProof/>
            </w:rPr>
            <w:fldChar w:fldCharType="separate"/>
          </w:r>
          <w:r w:rsidR="006E4D57">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201CE"/>
    <w:rsid w:val="00020ED5"/>
    <w:rsid w:val="00021D78"/>
    <w:rsid w:val="000228EF"/>
    <w:rsid w:val="00022BAF"/>
    <w:rsid w:val="000232CD"/>
    <w:rsid w:val="000234DF"/>
    <w:rsid w:val="00023D9C"/>
    <w:rsid w:val="00023FD5"/>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67F8"/>
    <w:rsid w:val="000368E9"/>
    <w:rsid w:val="000377E3"/>
    <w:rsid w:val="00037AA2"/>
    <w:rsid w:val="00040F9F"/>
    <w:rsid w:val="000411FC"/>
    <w:rsid w:val="000423DF"/>
    <w:rsid w:val="0004242A"/>
    <w:rsid w:val="0004249B"/>
    <w:rsid w:val="00042789"/>
    <w:rsid w:val="000427B3"/>
    <w:rsid w:val="000429CC"/>
    <w:rsid w:val="00042CC7"/>
    <w:rsid w:val="000433EA"/>
    <w:rsid w:val="00043794"/>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74E"/>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DAF"/>
    <w:rsid w:val="0009162B"/>
    <w:rsid w:val="00091C9C"/>
    <w:rsid w:val="0009313F"/>
    <w:rsid w:val="000931AA"/>
    <w:rsid w:val="000935DA"/>
    <w:rsid w:val="00093FF3"/>
    <w:rsid w:val="0009404F"/>
    <w:rsid w:val="00094E34"/>
    <w:rsid w:val="00095BA7"/>
    <w:rsid w:val="00095EE9"/>
    <w:rsid w:val="00096575"/>
    <w:rsid w:val="00097DF7"/>
    <w:rsid w:val="000A028A"/>
    <w:rsid w:val="000A06B2"/>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0B5E"/>
    <w:rsid w:val="000E17E3"/>
    <w:rsid w:val="000E1A2E"/>
    <w:rsid w:val="000E279E"/>
    <w:rsid w:val="000E350A"/>
    <w:rsid w:val="000E3A10"/>
    <w:rsid w:val="000E45F4"/>
    <w:rsid w:val="000E4CE8"/>
    <w:rsid w:val="000E5442"/>
    <w:rsid w:val="000E6797"/>
    <w:rsid w:val="000E683E"/>
    <w:rsid w:val="000E69F4"/>
    <w:rsid w:val="000E7CB0"/>
    <w:rsid w:val="000E7F5A"/>
    <w:rsid w:val="000E7F5E"/>
    <w:rsid w:val="000F0115"/>
    <w:rsid w:val="000F021C"/>
    <w:rsid w:val="000F1799"/>
    <w:rsid w:val="000F2663"/>
    <w:rsid w:val="000F2861"/>
    <w:rsid w:val="000F3A86"/>
    <w:rsid w:val="000F40D4"/>
    <w:rsid w:val="000F5F7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F72"/>
    <w:rsid w:val="00111182"/>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D77"/>
    <w:rsid w:val="0013018B"/>
    <w:rsid w:val="0013100F"/>
    <w:rsid w:val="001313D4"/>
    <w:rsid w:val="0013172E"/>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8B4"/>
    <w:rsid w:val="00185B6A"/>
    <w:rsid w:val="00185EFC"/>
    <w:rsid w:val="00186FE1"/>
    <w:rsid w:val="001871DD"/>
    <w:rsid w:val="0018738F"/>
    <w:rsid w:val="00187935"/>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FD7"/>
    <w:rsid w:val="001B48A1"/>
    <w:rsid w:val="001B48E7"/>
    <w:rsid w:val="001B4B46"/>
    <w:rsid w:val="001B4F02"/>
    <w:rsid w:val="001B56D0"/>
    <w:rsid w:val="001B56DE"/>
    <w:rsid w:val="001B5A1E"/>
    <w:rsid w:val="001B5B57"/>
    <w:rsid w:val="001B68FA"/>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643E"/>
    <w:rsid w:val="001C6555"/>
    <w:rsid w:val="001C6CAB"/>
    <w:rsid w:val="001C72F9"/>
    <w:rsid w:val="001C79D5"/>
    <w:rsid w:val="001D0440"/>
    <w:rsid w:val="001D0CA1"/>
    <w:rsid w:val="001D10B6"/>
    <w:rsid w:val="001D12D0"/>
    <w:rsid w:val="001D1A02"/>
    <w:rsid w:val="001D1A12"/>
    <w:rsid w:val="001D1CC6"/>
    <w:rsid w:val="001D1CE2"/>
    <w:rsid w:val="001D3C00"/>
    <w:rsid w:val="001D3DB5"/>
    <w:rsid w:val="001D4114"/>
    <w:rsid w:val="001D4162"/>
    <w:rsid w:val="001D6066"/>
    <w:rsid w:val="001D60F4"/>
    <w:rsid w:val="001D679F"/>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6796"/>
    <w:rsid w:val="002378BA"/>
    <w:rsid w:val="00240633"/>
    <w:rsid w:val="002406C0"/>
    <w:rsid w:val="002407E3"/>
    <w:rsid w:val="00240B9B"/>
    <w:rsid w:val="00241520"/>
    <w:rsid w:val="00241C86"/>
    <w:rsid w:val="00242627"/>
    <w:rsid w:val="00243360"/>
    <w:rsid w:val="00243E42"/>
    <w:rsid w:val="00244162"/>
    <w:rsid w:val="00244E32"/>
    <w:rsid w:val="00245026"/>
    <w:rsid w:val="0024503D"/>
    <w:rsid w:val="002450D0"/>
    <w:rsid w:val="002451CF"/>
    <w:rsid w:val="0024530E"/>
    <w:rsid w:val="00245E02"/>
    <w:rsid w:val="002474C3"/>
    <w:rsid w:val="00247784"/>
    <w:rsid w:val="00251D4F"/>
    <w:rsid w:val="00251E73"/>
    <w:rsid w:val="002526E3"/>
    <w:rsid w:val="002526E4"/>
    <w:rsid w:val="0025310D"/>
    <w:rsid w:val="002539EE"/>
    <w:rsid w:val="002547BC"/>
    <w:rsid w:val="00254CC8"/>
    <w:rsid w:val="0025564B"/>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336A"/>
    <w:rsid w:val="00293DC9"/>
    <w:rsid w:val="00294213"/>
    <w:rsid w:val="00294313"/>
    <w:rsid w:val="00294A50"/>
    <w:rsid w:val="00294E4D"/>
    <w:rsid w:val="002951B6"/>
    <w:rsid w:val="00295DC0"/>
    <w:rsid w:val="00296FE6"/>
    <w:rsid w:val="002976EC"/>
    <w:rsid w:val="002A06B4"/>
    <w:rsid w:val="002A1599"/>
    <w:rsid w:val="002A2002"/>
    <w:rsid w:val="002A24E7"/>
    <w:rsid w:val="002A2C6F"/>
    <w:rsid w:val="002A41D0"/>
    <w:rsid w:val="002A474C"/>
    <w:rsid w:val="002A63E2"/>
    <w:rsid w:val="002A6A10"/>
    <w:rsid w:val="002A6F5F"/>
    <w:rsid w:val="002A76C2"/>
    <w:rsid w:val="002B0992"/>
    <w:rsid w:val="002B14DC"/>
    <w:rsid w:val="002B1AF9"/>
    <w:rsid w:val="002B1FB0"/>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78C"/>
    <w:rsid w:val="002D4CA7"/>
    <w:rsid w:val="002D522A"/>
    <w:rsid w:val="002D5AD4"/>
    <w:rsid w:val="002D5CA3"/>
    <w:rsid w:val="002D5EB9"/>
    <w:rsid w:val="002D5ECE"/>
    <w:rsid w:val="002D63F4"/>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D92"/>
    <w:rsid w:val="002F0057"/>
    <w:rsid w:val="002F00EB"/>
    <w:rsid w:val="002F0903"/>
    <w:rsid w:val="002F0B84"/>
    <w:rsid w:val="002F19C3"/>
    <w:rsid w:val="002F2003"/>
    <w:rsid w:val="002F20F2"/>
    <w:rsid w:val="002F37B3"/>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599"/>
    <w:rsid w:val="00344D33"/>
    <w:rsid w:val="00345AE0"/>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F4A"/>
    <w:rsid w:val="003B6604"/>
    <w:rsid w:val="003B7D11"/>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DDF"/>
    <w:rsid w:val="003D051F"/>
    <w:rsid w:val="003D0564"/>
    <w:rsid w:val="003D1108"/>
    <w:rsid w:val="003D152E"/>
    <w:rsid w:val="003D21F8"/>
    <w:rsid w:val="003D2D34"/>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78"/>
    <w:rsid w:val="00406BCA"/>
    <w:rsid w:val="00406CA6"/>
    <w:rsid w:val="004075AD"/>
    <w:rsid w:val="00407A5D"/>
    <w:rsid w:val="00407BF6"/>
    <w:rsid w:val="00407DE5"/>
    <w:rsid w:val="00407F8B"/>
    <w:rsid w:val="00410828"/>
    <w:rsid w:val="0041163D"/>
    <w:rsid w:val="00411680"/>
    <w:rsid w:val="004119BD"/>
    <w:rsid w:val="00411E58"/>
    <w:rsid w:val="00411EF9"/>
    <w:rsid w:val="00411F29"/>
    <w:rsid w:val="00411FFF"/>
    <w:rsid w:val="0041200C"/>
    <w:rsid w:val="00413CA4"/>
    <w:rsid w:val="00414585"/>
    <w:rsid w:val="00414D18"/>
    <w:rsid w:val="00415B57"/>
    <w:rsid w:val="00415C9E"/>
    <w:rsid w:val="00415CD4"/>
    <w:rsid w:val="00416158"/>
    <w:rsid w:val="00417926"/>
    <w:rsid w:val="00417A25"/>
    <w:rsid w:val="00420B77"/>
    <w:rsid w:val="004215C1"/>
    <w:rsid w:val="00421896"/>
    <w:rsid w:val="00421BA4"/>
    <w:rsid w:val="00421E39"/>
    <w:rsid w:val="004220D7"/>
    <w:rsid w:val="00422332"/>
    <w:rsid w:val="00422803"/>
    <w:rsid w:val="00423DA6"/>
    <w:rsid w:val="00424483"/>
    <w:rsid w:val="00424F65"/>
    <w:rsid w:val="00426662"/>
    <w:rsid w:val="00426EB3"/>
    <w:rsid w:val="00426FAC"/>
    <w:rsid w:val="00427098"/>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FE7"/>
    <w:rsid w:val="004332EE"/>
    <w:rsid w:val="00433314"/>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429F"/>
    <w:rsid w:val="004447A8"/>
    <w:rsid w:val="00444B34"/>
    <w:rsid w:val="00444D49"/>
    <w:rsid w:val="00444E21"/>
    <w:rsid w:val="00445085"/>
    <w:rsid w:val="00446F5A"/>
    <w:rsid w:val="00447104"/>
    <w:rsid w:val="004473B3"/>
    <w:rsid w:val="004508AA"/>
    <w:rsid w:val="00450B46"/>
    <w:rsid w:val="00450C4A"/>
    <w:rsid w:val="00450E5D"/>
    <w:rsid w:val="00451D60"/>
    <w:rsid w:val="00451D6E"/>
    <w:rsid w:val="00452790"/>
    <w:rsid w:val="0045303D"/>
    <w:rsid w:val="00453193"/>
    <w:rsid w:val="0045380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4541"/>
    <w:rsid w:val="0046527A"/>
    <w:rsid w:val="00465723"/>
    <w:rsid w:val="004659C2"/>
    <w:rsid w:val="00466070"/>
    <w:rsid w:val="004664B5"/>
    <w:rsid w:val="00466DEC"/>
    <w:rsid w:val="00466F13"/>
    <w:rsid w:val="00467D11"/>
    <w:rsid w:val="00471363"/>
    <w:rsid w:val="00472A76"/>
    <w:rsid w:val="00472BF7"/>
    <w:rsid w:val="0047335E"/>
    <w:rsid w:val="0047349E"/>
    <w:rsid w:val="00474140"/>
    <w:rsid w:val="00474261"/>
    <w:rsid w:val="00474901"/>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527E"/>
    <w:rsid w:val="00485DD6"/>
    <w:rsid w:val="004872B3"/>
    <w:rsid w:val="00487AE9"/>
    <w:rsid w:val="00490426"/>
    <w:rsid w:val="004905F1"/>
    <w:rsid w:val="0049079E"/>
    <w:rsid w:val="00490A59"/>
    <w:rsid w:val="004911F1"/>
    <w:rsid w:val="00491443"/>
    <w:rsid w:val="0049222F"/>
    <w:rsid w:val="0049278B"/>
    <w:rsid w:val="004928A8"/>
    <w:rsid w:val="00492991"/>
    <w:rsid w:val="00493167"/>
    <w:rsid w:val="004933B7"/>
    <w:rsid w:val="00493B8E"/>
    <w:rsid w:val="00493DD5"/>
    <w:rsid w:val="004946B1"/>
    <w:rsid w:val="00494742"/>
    <w:rsid w:val="00494B36"/>
    <w:rsid w:val="00495A65"/>
    <w:rsid w:val="00495DAA"/>
    <w:rsid w:val="00495F3B"/>
    <w:rsid w:val="00497104"/>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600D"/>
    <w:rsid w:val="004A6066"/>
    <w:rsid w:val="004A6193"/>
    <w:rsid w:val="004A664E"/>
    <w:rsid w:val="004A6D3C"/>
    <w:rsid w:val="004A7103"/>
    <w:rsid w:val="004A7ED6"/>
    <w:rsid w:val="004B09C1"/>
    <w:rsid w:val="004B0BA9"/>
    <w:rsid w:val="004B0CC6"/>
    <w:rsid w:val="004B0EC7"/>
    <w:rsid w:val="004B1521"/>
    <w:rsid w:val="004B1959"/>
    <w:rsid w:val="004B1F06"/>
    <w:rsid w:val="004B2940"/>
    <w:rsid w:val="004B2A0C"/>
    <w:rsid w:val="004B2CD7"/>
    <w:rsid w:val="004B2CDC"/>
    <w:rsid w:val="004B3AFC"/>
    <w:rsid w:val="004B53D8"/>
    <w:rsid w:val="004B5670"/>
    <w:rsid w:val="004B5BF8"/>
    <w:rsid w:val="004B6165"/>
    <w:rsid w:val="004B6D9F"/>
    <w:rsid w:val="004B6DD2"/>
    <w:rsid w:val="004C0816"/>
    <w:rsid w:val="004C08EB"/>
    <w:rsid w:val="004C0E45"/>
    <w:rsid w:val="004C1285"/>
    <w:rsid w:val="004C2534"/>
    <w:rsid w:val="004C3CCD"/>
    <w:rsid w:val="004C3F77"/>
    <w:rsid w:val="004C4192"/>
    <w:rsid w:val="004C4C1C"/>
    <w:rsid w:val="004C5255"/>
    <w:rsid w:val="004C596C"/>
    <w:rsid w:val="004C613A"/>
    <w:rsid w:val="004D053E"/>
    <w:rsid w:val="004D1474"/>
    <w:rsid w:val="004D27D9"/>
    <w:rsid w:val="004D28C6"/>
    <w:rsid w:val="004D2A33"/>
    <w:rsid w:val="004D2AF4"/>
    <w:rsid w:val="004D2B5F"/>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37B7"/>
    <w:rsid w:val="00533BEC"/>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5046A"/>
    <w:rsid w:val="005508A9"/>
    <w:rsid w:val="00550A38"/>
    <w:rsid w:val="0055237D"/>
    <w:rsid w:val="005525A6"/>
    <w:rsid w:val="00552634"/>
    <w:rsid w:val="00552D67"/>
    <w:rsid w:val="00552DB5"/>
    <w:rsid w:val="005532EE"/>
    <w:rsid w:val="005534F4"/>
    <w:rsid w:val="005540E0"/>
    <w:rsid w:val="00554C4F"/>
    <w:rsid w:val="00555655"/>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CC0"/>
    <w:rsid w:val="005807DC"/>
    <w:rsid w:val="00580CFA"/>
    <w:rsid w:val="00580EA7"/>
    <w:rsid w:val="005813D6"/>
    <w:rsid w:val="00581637"/>
    <w:rsid w:val="00581B91"/>
    <w:rsid w:val="00581FD9"/>
    <w:rsid w:val="00582340"/>
    <w:rsid w:val="00582847"/>
    <w:rsid w:val="005829D1"/>
    <w:rsid w:val="00582E71"/>
    <w:rsid w:val="00582F5D"/>
    <w:rsid w:val="00583394"/>
    <w:rsid w:val="005835B4"/>
    <w:rsid w:val="0058405C"/>
    <w:rsid w:val="0058468C"/>
    <w:rsid w:val="00584BD6"/>
    <w:rsid w:val="00584E1F"/>
    <w:rsid w:val="005852EC"/>
    <w:rsid w:val="005854B7"/>
    <w:rsid w:val="00585ABC"/>
    <w:rsid w:val="005863F8"/>
    <w:rsid w:val="005867A8"/>
    <w:rsid w:val="00586C3D"/>
    <w:rsid w:val="0058718C"/>
    <w:rsid w:val="00590CAE"/>
    <w:rsid w:val="00590D2A"/>
    <w:rsid w:val="00590DB1"/>
    <w:rsid w:val="0059108C"/>
    <w:rsid w:val="005915F8"/>
    <w:rsid w:val="00592A8A"/>
    <w:rsid w:val="0059325A"/>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EBD"/>
    <w:rsid w:val="005B301A"/>
    <w:rsid w:val="005B3320"/>
    <w:rsid w:val="005B4E4C"/>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5EC5"/>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466C"/>
    <w:rsid w:val="00634954"/>
    <w:rsid w:val="00634BDD"/>
    <w:rsid w:val="00634D36"/>
    <w:rsid w:val="00634FD3"/>
    <w:rsid w:val="00635757"/>
    <w:rsid w:val="006362A0"/>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FB9"/>
    <w:rsid w:val="00681970"/>
    <w:rsid w:val="00681F1F"/>
    <w:rsid w:val="00682F1D"/>
    <w:rsid w:val="00684BD3"/>
    <w:rsid w:val="00684F11"/>
    <w:rsid w:val="006851FA"/>
    <w:rsid w:val="00685CFD"/>
    <w:rsid w:val="00686326"/>
    <w:rsid w:val="00686834"/>
    <w:rsid w:val="00686E87"/>
    <w:rsid w:val="006874A1"/>
    <w:rsid w:val="0069018E"/>
    <w:rsid w:val="006905D3"/>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3047"/>
    <w:rsid w:val="006B3E6D"/>
    <w:rsid w:val="006B4F8A"/>
    <w:rsid w:val="006B52BB"/>
    <w:rsid w:val="006B5545"/>
    <w:rsid w:val="006B5B70"/>
    <w:rsid w:val="006B641D"/>
    <w:rsid w:val="006B7334"/>
    <w:rsid w:val="006B77AC"/>
    <w:rsid w:val="006C08D9"/>
    <w:rsid w:val="006C0A94"/>
    <w:rsid w:val="006C0B0A"/>
    <w:rsid w:val="006C12DF"/>
    <w:rsid w:val="006C13B6"/>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4D57"/>
    <w:rsid w:val="006E5347"/>
    <w:rsid w:val="006E6543"/>
    <w:rsid w:val="006E6BC8"/>
    <w:rsid w:val="006E6D52"/>
    <w:rsid w:val="006E7C41"/>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FBE"/>
    <w:rsid w:val="00707079"/>
    <w:rsid w:val="007071D7"/>
    <w:rsid w:val="00707699"/>
    <w:rsid w:val="007078CC"/>
    <w:rsid w:val="0071084A"/>
    <w:rsid w:val="007111DC"/>
    <w:rsid w:val="0071131A"/>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619D"/>
    <w:rsid w:val="00716DA5"/>
    <w:rsid w:val="00716E7C"/>
    <w:rsid w:val="0071734F"/>
    <w:rsid w:val="007202BB"/>
    <w:rsid w:val="00720E7A"/>
    <w:rsid w:val="00720EE5"/>
    <w:rsid w:val="00720F97"/>
    <w:rsid w:val="007217EA"/>
    <w:rsid w:val="00722E41"/>
    <w:rsid w:val="00723C75"/>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43B7"/>
    <w:rsid w:val="00755056"/>
    <w:rsid w:val="007558BF"/>
    <w:rsid w:val="007558DB"/>
    <w:rsid w:val="00755CEC"/>
    <w:rsid w:val="00755F1D"/>
    <w:rsid w:val="00756B4A"/>
    <w:rsid w:val="00757898"/>
    <w:rsid w:val="0076020A"/>
    <w:rsid w:val="0076114F"/>
    <w:rsid w:val="00761A9F"/>
    <w:rsid w:val="00761D23"/>
    <w:rsid w:val="00762F97"/>
    <w:rsid w:val="00763BA4"/>
    <w:rsid w:val="00764396"/>
    <w:rsid w:val="00764E16"/>
    <w:rsid w:val="00765876"/>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0E1"/>
    <w:rsid w:val="00786623"/>
    <w:rsid w:val="00786B63"/>
    <w:rsid w:val="007873D9"/>
    <w:rsid w:val="0078777D"/>
    <w:rsid w:val="007900B6"/>
    <w:rsid w:val="0079038D"/>
    <w:rsid w:val="0079092D"/>
    <w:rsid w:val="00790E29"/>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105"/>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E5D"/>
    <w:rsid w:val="00816C69"/>
    <w:rsid w:val="00820564"/>
    <w:rsid w:val="00820F7A"/>
    <w:rsid w:val="00821080"/>
    <w:rsid w:val="0082132C"/>
    <w:rsid w:val="008213FF"/>
    <w:rsid w:val="0082175D"/>
    <w:rsid w:val="00821ADD"/>
    <w:rsid w:val="00821B04"/>
    <w:rsid w:val="00822B8F"/>
    <w:rsid w:val="00822C64"/>
    <w:rsid w:val="00823176"/>
    <w:rsid w:val="0082408F"/>
    <w:rsid w:val="00824942"/>
    <w:rsid w:val="00824C5E"/>
    <w:rsid w:val="008250D2"/>
    <w:rsid w:val="0082546A"/>
    <w:rsid w:val="0082593A"/>
    <w:rsid w:val="00825B59"/>
    <w:rsid w:val="00826351"/>
    <w:rsid w:val="00826558"/>
    <w:rsid w:val="00826730"/>
    <w:rsid w:val="008268BD"/>
    <w:rsid w:val="00826AD0"/>
    <w:rsid w:val="00826BD6"/>
    <w:rsid w:val="008278B2"/>
    <w:rsid w:val="008279C0"/>
    <w:rsid w:val="00827AE3"/>
    <w:rsid w:val="0083012D"/>
    <w:rsid w:val="008301B4"/>
    <w:rsid w:val="0083060C"/>
    <w:rsid w:val="00830E68"/>
    <w:rsid w:val="00831313"/>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58F5"/>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A3A"/>
    <w:rsid w:val="008D7DF1"/>
    <w:rsid w:val="008E05E9"/>
    <w:rsid w:val="008E0B0A"/>
    <w:rsid w:val="008E0DBC"/>
    <w:rsid w:val="008E222E"/>
    <w:rsid w:val="008E26DA"/>
    <w:rsid w:val="008E290D"/>
    <w:rsid w:val="008E2E6C"/>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13A"/>
    <w:rsid w:val="009329E0"/>
    <w:rsid w:val="009334DC"/>
    <w:rsid w:val="00933537"/>
    <w:rsid w:val="00934571"/>
    <w:rsid w:val="0093464C"/>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A86"/>
    <w:rsid w:val="00950CC6"/>
    <w:rsid w:val="00952044"/>
    <w:rsid w:val="00952106"/>
    <w:rsid w:val="00952E44"/>
    <w:rsid w:val="00952E93"/>
    <w:rsid w:val="0095354C"/>
    <w:rsid w:val="00953E1C"/>
    <w:rsid w:val="0095407D"/>
    <w:rsid w:val="00954570"/>
    <w:rsid w:val="00954AAA"/>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0F31"/>
    <w:rsid w:val="00961495"/>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0E57"/>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44BF"/>
    <w:rsid w:val="009C5992"/>
    <w:rsid w:val="009C62BD"/>
    <w:rsid w:val="009C64D5"/>
    <w:rsid w:val="009C6639"/>
    <w:rsid w:val="009C6720"/>
    <w:rsid w:val="009C67D8"/>
    <w:rsid w:val="009C68D0"/>
    <w:rsid w:val="009C6D26"/>
    <w:rsid w:val="009C7C04"/>
    <w:rsid w:val="009D12B4"/>
    <w:rsid w:val="009D1EDF"/>
    <w:rsid w:val="009D319A"/>
    <w:rsid w:val="009D35A4"/>
    <w:rsid w:val="009D4C00"/>
    <w:rsid w:val="009D4C49"/>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F091B"/>
    <w:rsid w:val="009F167C"/>
    <w:rsid w:val="009F1828"/>
    <w:rsid w:val="009F293E"/>
    <w:rsid w:val="009F2A3F"/>
    <w:rsid w:val="009F318D"/>
    <w:rsid w:val="009F3550"/>
    <w:rsid w:val="009F359A"/>
    <w:rsid w:val="009F3BF4"/>
    <w:rsid w:val="009F412F"/>
    <w:rsid w:val="009F4811"/>
    <w:rsid w:val="009F4B7D"/>
    <w:rsid w:val="009F4FD9"/>
    <w:rsid w:val="009F58AA"/>
    <w:rsid w:val="009F58B7"/>
    <w:rsid w:val="009F59EB"/>
    <w:rsid w:val="009F63A6"/>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DC"/>
    <w:rsid w:val="00A126FD"/>
    <w:rsid w:val="00A13D66"/>
    <w:rsid w:val="00A141C3"/>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521"/>
    <w:rsid w:val="00A44D0A"/>
    <w:rsid w:val="00A4521E"/>
    <w:rsid w:val="00A45496"/>
    <w:rsid w:val="00A456A7"/>
    <w:rsid w:val="00A45F9C"/>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631E"/>
    <w:rsid w:val="00A566CF"/>
    <w:rsid w:val="00A56BD4"/>
    <w:rsid w:val="00A577FB"/>
    <w:rsid w:val="00A60554"/>
    <w:rsid w:val="00A60558"/>
    <w:rsid w:val="00A60E0F"/>
    <w:rsid w:val="00A61350"/>
    <w:rsid w:val="00A61ED8"/>
    <w:rsid w:val="00A6204D"/>
    <w:rsid w:val="00A6214F"/>
    <w:rsid w:val="00A621BF"/>
    <w:rsid w:val="00A6302B"/>
    <w:rsid w:val="00A63EFB"/>
    <w:rsid w:val="00A63F64"/>
    <w:rsid w:val="00A64134"/>
    <w:rsid w:val="00A64E8B"/>
    <w:rsid w:val="00A65350"/>
    <w:rsid w:val="00A65540"/>
    <w:rsid w:val="00A666AF"/>
    <w:rsid w:val="00A67C06"/>
    <w:rsid w:val="00A700A5"/>
    <w:rsid w:val="00A708C4"/>
    <w:rsid w:val="00A70940"/>
    <w:rsid w:val="00A70CF7"/>
    <w:rsid w:val="00A70D0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53D"/>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C5D"/>
    <w:rsid w:val="00A9727F"/>
    <w:rsid w:val="00A97B72"/>
    <w:rsid w:val="00AA0083"/>
    <w:rsid w:val="00AA0686"/>
    <w:rsid w:val="00AA09DB"/>
    <w:rsid w:val="00AA10B5"/>
    <w:rsid w:val="00AA2260"/>
    <w:rsid w:val="00AA2332"/>
    <w:rsid w:val="00AA2CB9"/>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69"/>
    <w:rsid w:val="00AD0881"/>
    <w:rsid w:val="00AD1502"/>
    <w:rsid w:val="00AD1618"/>
    <w:rsid w:val="00AD164C"/>
    <w:rsid w:val="00AD1E72"/>
    <w:rsid w:val="00AD2BC2"/>
    <w:rsid w:val="00AD2C67"/>
    <w:rsid w:val="00AD2F83"/>
    <w:rsid w:val="00AD3E03"/>
    <w:rsid w:val="00AD3E04"/>
    <w:rsid w:val="00AD51DF"/>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6F"/>
    <w:rsid w:val="00AE30E8"/>
    <w:rsid w:val="00AE324F"/>
    <w:rsid w:val="00AE33B6"/>
    <w:rsid w:val="00AE366D"/>
    <w:rsid w:val="00AE42C3"/>
    <w:rsid w:val="00AE43EB"/>
    <w:rsid w:val="00AE4680"/>
    <w:rsid w:val="00AE5734"/>
    <w:rsid w:val="00AE7929"/>
    <w:rsid w:val="00AF0621"/>
    <w:rsid w:val="00AF0788"/>
    <w:rsid w:val="00AF0BC3"/>
    <w:rsid w:val="00AF1259"/>
    <w:rsid w:val="00AF17CD"/>
    <w:rsid w:val="00AF1BBB"/>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97"/>
    <w:rsid w:val="00B005AC"/>
    <w:rsid w:val="00B00FA1"/>
    <w:rsid w:val="00B012F0"/>
    <w:rsid w:val="00B0181F"/>
    <w:rsid w:val="00B024E3"/>
    <w:rsid w:val="00B02E4C"/>
    <w:rsid w:val="00B0301A"/>
    <w:rsid w:val="00B03345"/>
    <w:rsid w:val="00B03652"/>
    <w:rsid w:val="00B04D25"/>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91"/>
    <w:rsid w:val="00B313A1"/>
    <w:rsid w:val="00B316B4"/>
    <w:rsid w:val="00B316CD"/>
    <w:rsid w:val="00B324DD"/>
    <w:rsid w:val="00B32781"/>
    <w:rsid w:val="00B33077"/>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CD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C4"/>
    <w:rsid w:val="00B61B5F"/>
    <w:rsid w:val="00B61FC6"/>
    <w:rsid w:val="00B62EBB"/>
    <w:rsid w:val="00B62FD0"/>
    <w:rsid w:val="00B639B2"/>
    <w:rsid w:val="00B64086"/>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154B"/>
    <w:rsid w:val="00BB246E"/>
    <w:rsid w:val="00BB2D28"/>
    <w:rsid w:val="00BB3174"/>
    <w:rsid w:val="00BB33C2"/>
    <w:rsid w:val="00BB347D"/>
    <w:rsid w:val="00BB3FB3"/>
    <w:rsid w:val="00BB4880"/>
    <w:rsid w:val="00BB5266"/>
    <w:rsid w:val="00BB554F"/>
    <w:rsid w:val="00BB5557"/>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DC"/>
    <w:rsid w:val="00BD4326"/>
    <w:rsid w:val="00BD5E93"/>
    <w:rsid w:val="00BD5EFE"/>
    <w:rsid w:val="00BD69C8"/>
    <w:rsid w:val="00BD70E3"/>
    <w:rsid w:val="00BD7123"/>
    <w:rsid w:val="00BD7D41"/>
    <w:rsid w:val="00BD7F7B"/>
    <w:rsid w:val="00BE07FB"/>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930"/>
    <w:rsid w:val="00C034C1"/>
    <w:rsid w:val="00C036C4"/>
    <w:rsid w:val="00C03D91"/>
    <w:rsid w:val="00C03E65"/>
    <w:rsid w:val="00C0413A"/>
    <w:rsid w:val="00C04833"/>
    <w:rsid w:val="00C04F43"/>
    <w:rsid w:val="00C06210"/>
    <w:rsid w:val="00C0743B"/>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7E1"/>
    <w:rsid w:val="00C24885"/>
    <w:rsid w:val="00C24951"/>
    <w:rsid w:val="00C24B2F"/>
    <w:rsid w:val="00C25025"/>
    <w:rsid w:val="00C25056"/>
    <w:rsid w:val="00C2578F"/>
    <w:rsid w:val="00C257AE"/>
    <w:rsid w:val="00C258B3"/>
    <w:rsid w:val="00C25B6B"/>
    <w:rsid w:val="00C26585"/>
    <w:rsid w:val="00C27030"/>
    <w:rsid w:val="00C2740C"/>
    <w:rsid w:val="00C30176"/>
    <w:rsid w:val="00C31B08"/>
    <w:rsid w:val="00C322C2"/>
    <w:rsid w:val="00C324B4"/>
    <w:rsid w:val="00C33151"/>
    <w:rsid w:val="00C33B6B"/>
    <w:rsid w:val="00C33E92"/>
    <w:rsid w:val="00C34D7B"/>
    <w:rsid w:val="00C34DDC"/>
    <w:rsid w:val="00C353C7"/>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B1B"/>
    <w:rsid w:val="00C63B83"/>
    <w:rsid w:val="00C63FA2"/>
    <w:rsid w:val="00C65176"/>
    <w:rsid w:val="00C65539"/>
    <w:rsid w:val="00C6562C"/>
    <w:rsid w:val="00C65DC7"/>
    <w:rsid w:val="00C65FFA"/>
    <w:rsid w:val="00C668CF"/>
    <w:rsid w:val="00C67432"/>
    <w:rsid w:val="00C67824"/>
    <w:rsid w:val="00C71BBD"/>
    <w:rsid w:val="00C72107"/>
    <w:rsid w:val="00C721EF"/>
    <w:rsid w:val="00C72BCE"/>
    <w:rsid w:val="00C73D60"/>
    <w:rsid w:val="00C73E8D"/>
    <w:rsid w:val="00C7413C"/>
    <w:rsid w:val="00C7433A"/>
    <w:rsid w:val="00C74578"/>
    <w:rsid w:val="00C74787"/>
    <w:rsid w:val="00C749CF"/>
    <w:rsid w:val="00C74FD4"/>
    <w:rsid w:val="00C7548D"/>
    <w:rsid w:val="00C754E6"/>
    <w:rsid w:val="00C75849"/>
    <w:rsid w:val="00C7591D"/>
    <w:rsid w:val="00C7749A"/>
    <w:rsid w:val="00C779F2"/>
    <w:rsid w:val="00C77BDB"/>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B58"/>
    <w:rsid w:val="00C95CFC"/>
    <w:rsid w:val="00C95D2E"/>
    <w:rsid w:val="00C95E4C"/>
    <w:rsid w:val="00C95EBC"/>
    <w:rsid w:val="00C9617F"/>
    <w:rsid w:val="00C961B7"/>
    <w:rsid w:val="00C964F9"/>
    <w:rsid w:val="00CA00DD"/>
    <w:rsid w:val="00CA01CE"/>
    <w:rsid w:val="00CA0525"/>
    <w:rsid w:val="00CA088A"/>
    <w:rsid w:val="00CA0C87"/>
    <w:rsid w:val="00CA1B2B"/>
    <w:rsid w:val="00CA1C96"/>
    <w:rsid w:val="00CA4008"/>
    <w:rsid w:val="00CA4650"/>
    <w:rsid w:val="00CA46CA"/>
    <w:rsid w:val="00CA4960"/>
    <w:rsid w:val="00CA527E"/>
    <w:rsid w:val="00CA5986"/>
    <w:rsid w:val="00CA5C58"/>
    <w:rsid w:val="00CA6F5E"/>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79D7"/>
    <w:rsid w:val="00CD0059"/>
    <w:rsid w:val="00CD12AE"/>
    <w:rsid w:val="00CD2666"/>
    <w:rsid w:val="00CD27EE"/>
    <w:rsid w:val="00CD2E78"/>
    <w:rsid w:val="00CD2F79"/>
    <w:rsid w:val="00CD3918"/>
    <w:rsid w:val="00CD3966"/>
    <w:rsid w:val="00CD3971"/>
    <w:rsid w:val="00CD3A31"/>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C6A"/>
    <w:rsid w:val="00CE201B"/>
    <w:rsid w:val="00CE2B48"/>
    <w:rsid w:val="00CE2CED"/>
    <w:rsid w:val="00CE2F10"/>
    <w:rsid w:val="00CE3C3A"/>
    <w:rsid w:val="00CE47A5"/>
    <w:rsid w:val="00CE50A8"/>
    <w:rsid w:val="00CE51D5"/>
    <w:rsid w:val="00CE5503"/>
    <w:rsid w:val="00CE5E3B"/>
    <w:rsid w:val="00CE6149"/>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4987"/>
    <w:rsid w:val="00D14ABE"/>
    <w:rsid w:val="00D14D24"/>
    <w:rsid w:val="00D15007"/>
    <w:rsid w:val="00D15C09"/>
    <w:rsid w:val="00D16774"/>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EA7"/>
    <w:rsid w:val="00D56AC8"/>
    <w:rsid w:val="00D56B2E"/>
    <w:rsid w:val="00D572A8"/>
    <w:rsid w:val="00D5747B"/>
    <w:rsid w:val="00D57AA0"/>
    <w:rsid w:val="00D57EC0"/>
    <w:rsid w:val="00D57F6D"/>
    <w:rsid w:val="00D60314"/>
    <w:rsid w:val="00D60666"/>
    <w:rsid w:val="00D60F56"/>
    <w:rsid w:val="00D60FC2"/>
    <w:rsid w:val="00D61495"/>
    <w:rsid w:val="00D614CB"/>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3861"/>
    <w:rsid w:val="00D73ECE"/>
    <w:rsid w:val="00D751A3"/>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69D"/>
    <w:rsid w:val="00D8386E"/>
    <w:rsid w:val="00D840B7"/>
    <w:rsid w:val="00D84201"/>
    <w:rsid w:val="00D8456A"/>
    <w:rsid w:val="00D84A25"/>
    <w:rsid w:val="00D84B71"/>
    <w:rsid w:val="00D850A7"/>
    <w:rsid w:val="00D85128"/>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7B0"/>
    <w:rsid w:val="00DA2243"/>
    <w:rsid w:val="00DA28A1"/>
    <w:rsid w:val="00DA2CE2"/>
    <w:rsid w:val="00DA3E36"/>
    <w:rsid w:val="00DA49D1"/>
    <w:rsid w:val="00DA4E03"/>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638"/>
    <w:rsid w:val="00DB566D"/>
    <w:rsid w:val="00DB5DA7"/>
    <w:rsid w:val="00DB61B7"/>
    <w:rsid w:val="00DB62B3"/>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6529"/>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6434"/>
    <w:rsid w:val="00E0643F"/>
    <w:rsid w:val="00E07469"/>
    <w:rsid w:val="00E1043D"/>
    <w:rsid w:val="00E10BBE"/>
    <w:rsid w:val="00E10C8A"/>
    <w:rsid w:val="00E12B24"/>
    <w:rsid w:val="00E138F6"/>
    <w:rsid w:val="00E13C61"/>
    <w:rsid w:val="00E144C8"/>
    <w:rsid w:val="00E14581"/>
    <w:rsid w:val="00E1517E"/>
    <w:rsid w:val="00E15B28"/>
    <w:rsid w:val="00E16071"/>
    <w:rsid w:val="00E16553"/>
    <w:rsid w:val="00E1662E"/>
    <w:rsid w:val="00E16C94"/>
    <w:rsid w:val="00E16DE7"/>
    <w:rsid w:val="00E17401"/>
    <w:rsid w:val="00E17AC0"/>
    <w:rsid w:val="00E20366"/>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900D8"/>
    <w:rsid w:val="00E907EF"/>
    <w:rsid w:val="00E90F0C"/>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C38"/>
    <w:rsid w:val="00EB3C51"/>
    <w:rsid w:val="00EB3E22"/>
    <w:rsid w:val="00EB415A"/>
    <w:rsid w:val="00EB4C07"/>
    <w:rsid w:val="00EB6196"/>
    <w:rsid w:val="00EB6678"/>
    <w:rsid w:val="00EB668C"/>
    <w:rsid w:val="00EB701F"/>
    <w:rsid w:val="00EB730B"/>
    <w:rsid w:val="00EB7C69"/>
    <w:rsid w:val="00EC0D11"/>
    <w:rsid w:val="00EC129F"/>
    <w:rsid w:val="00EC14EC"/>
    <w:rsid w:val="00EC1BBA"/>
    <w:rsid w:val="00EC28A7"/>
    <w:rsid w:val="00EC3A7F"/>
    <w:rsid w:val="00EC4886"/>
    <w:rsid w:val="00EC4CD3"/>
    <w:rsid w:val="00EC4F21"/>
    <w:rsid w:val="00EC644B"/>
    <w:rsid w:val="00EC67C7"/>
    <w:rsid w:val="00EC6C02"/>
    <w:rsid w:val="00EC741E"/>
    <w:rsid w:val="00EC7BF0"/>
    <w:rsid w:val="00ED004A"/>
    <w:rsid w:val="00ED0D6C"/>
    <w:rsid w:val="00ED0D9F"/>
    <w:rsid w:val="00ED1926"/>
    <w:rsid w:val="00ED19A5"/>
    <w:rsid w:val="00ED2B6B"/>
    <w:rsid w:val="00ED2C07"/>
    <w:rsid w:val="00ED38DB"/>
    <w:rsid w:val="00ED3973"/>
    <w:rsid w:val="00ED3B9F"/>
    <w:rsid w:val="00ED3EBA"/>
    <w:rsid w:val="00ED4157"/>
    <w:rsid w:val="00ED497F"/>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41A6"/>
    <w:rsid w:val="00F044B2"/>
    <w:rsid w:val="00F04A95"/>
    <w:rsid w:val="00F053A0"/>
    <w:rsid w:val="00F0548D"/>
    <w:rsid w:val="00F0592F"/>
    <w:rsid w:val="00F0716C"/>
    <w:rsid w:val="00F0745F"/>
    <w:rsid w:val="00F07F73"/>
    <w:rsid w:val="00F10E03"/>
    <w:rsid w:val="00F117A9"/>
    <w:rsid w:val="00F11EEF"/>
    <w:rsid w:val="00F120E7"/>
    <w:rsid w:val="00F123D0"/>
    <w:rsid w:val="00F135BD"/>
    <w:rsid w:val="00F13EB6"/>
    <w:rsid w:val="00F141F4"/>
    <w:rsid w:val="00F1457C"/>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3BF"/>
    <w:rsid w:val="00F334EB"/>
    <w:rsid w:val="00F33914"/>
    <w:rsid w:val="00F3404D"/>
    <w:rsid w:val="00F34374"/>
    <w:rsid w:val="00F34C3D"/>
    <w:rsid w:val="00F3579E"/>
    <w:rsid w:val="00F3648F"/>
    <w:rsid w:val="00F36D21"/>
    <w:rsid w:val="00F377AE"/>
    <w:rsid w:val="00F37DE6"/>
    <w:rsid w:val="00F4041B"/>
    <w:rsid w:val="00F406E5"/>
    <w:rsid w:val="00F40D44"/>
    <w:rsid w:val="00F42BB9"/>
    <w:rsid w:val="00F42F6A"/>
    <w:rsid w:val="00F43864"/>
    <w:rsid w:val="00F440C0"/>
    <w:rsid w:val="00F44258"/>
    <w:rsid w:val="00F457D2"/>
    <w:rsid w:val="00F460CE"/>
    <w:rsid w:val="00F46B62"/>
    <w:rsid w:val="00F46C7C"/>
    <w:rsid w:val="00F46E02"/>
    <w:rsid w:val="00F4744E"/>
    <w:rsid w:val="00F4777A"/>
    <w:rsid w:val="00F478FB"/>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57237"/>
    <w:rsid w:val="00F577C4"/>
    <w:rsid w:val="00F60123"/>
    <w:rsid w:val="00F60137"/>
    <w:rsid w:val="00F60230"/>
    <w:rsid w:val="00F60AB4"/>
    <w:rsid w:val="00F60F67"/>
    <w:rsid w:val="00F6117D"/>
    <w:rsid w:val="00F61F69"/>
    <w:rsid w:val="00F62140"/>
    <w:rsid w:val="00F62B52"/>
    <w:rsid w:val="00F6303D"/>
    <w:rsid w:val="00F64FA8"/>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3F0"/>
    <w:rsid w:val="00F807FA"/>
    <w:rsid w:val="00F80858"/>
    <w:rsid w:val="00F80A40"/>
    <w:rsid w:val="00F80F9E"/>
    <w:rsid w:val="00F81F96"/>
    <w:rsid w:val="00F823B4"/>
    <w:rsid w:val="00F82BC9"/>
    <w:rsid w:val="00F82DB8"/>
    <w:rsid w:val="00F83259"/>
    <w:rsid w:val="00F83482"/>
    <w:rsid w:val="00F834D4"/>
    <w:rsid w:val="00F8422E"/>
    <w:rsid w:val="00F85756"/>
    <w:rsid w:val="00F85889"/>
    <w:rsid w:val="00F86BF9"/>
    <w:rsid w:val="00F86C65"/>
    <w:rsid w:val="00F87B21"/>
    <w:rsid w:val="00F87BCA"/>
    <w:rsid w:val="00F87F40"/>
    <w:rsid w:val="00F91187"/>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9798F"/>
    <w:rsid w:val="00FA0225"/>
    <w:rsid w:val="00FA05CC"/>
    <w:rsid w:val="00FA07B6"/>
    <w:rsid w:val="00FA08A9"/>
    <w:rsid w:val="00FA179D"/>
    <w:rsid w:val="00FA1FD7"/>
    <w:rsid w:val="00FA2359"/>
    <w:rsid w:val="00FA25FA"/>
    <w:rsid w:val="00FA3216"/>
    <w:rsid w:val="00FA3F5A"/>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A63"/>
    <w:rsid w:val="00FC5001"/>
    <w:rsid w:val="00FC56FC"/>
    <w:rsid w:val="00FC66EC"/>
    <w:rsid w:val="00FC6A85"/>
    <w:rsid w:val="00FC6CCA"/>
    <w:rsid w:val="00FC76EE"/>
    <w:rsid w:val="00FC7B02"/>
    <w:rsid w:val="00FC7E27"/>
    <w:rsid w:val="00FD04A7"/>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4157"/>
    <w:rsid w:val="00FE42E4"/>
    <w:rsid w:val="00FE59BA"/>
    <w:rsid w:val="00FE5C2B"/>
    <w:rsid w:val="00FE65BC"/>
    <w:rsid w:val="00FE6F28"/>
    <w:rsid w:val="00FE707D"/>
    <w:rsid w:val="00FF0148"/>
    <w:rsid w:val="00FF0614"/>
    <w:rsid w:val="00FF0720"/>
    <w:rsid w:val="00FF0BDC"/>
    <w:rsid w:val="00FF1150"/>
    <w:rsid w:val="00FF14A5"/>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70E21E5-0E88-4AA2-8034-9FBE5380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C4DF7D47-87EC-45C6-BBE2-E51EB053C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TotalTime>
  <Pages>7</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2018-10-04T19:31:00Z</dcterms:created>
  <dcterms:modified xsi:type="dcterms:W3CDTF">2018-10-04T19:31:00Z</dcterms:modified>
  <cp:category>School Papers</cp:category>
</cp:coreProperties>
</file>